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AB" w:rsidRDefault="00CE7535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                                                                                         Согласовано</w:t>
      </w:r>
    </w:p>
    <w:p w:rsidR="00CE7535" w:rsidRDefault="00CE7535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У.Т.                                        Профком школы</w:t>
      </w:r>
    </w:p>
    <w:p w:rsidR="00CE7535" w:rsidRPr="001009AB" w:rsidRDefault="00CE7535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01  »__09_____2018                                                              Протокол № 1 от 02.09.2018г.</w:t>
      </w:r>
    </w:p>
    <w:p w:rsidR="001009AB" w:rsidRPr="001009AB" w:rsidRDefault="001009AB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Программа развития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БОУ СОШ с. </w:t>
      </w:r>
      <w:proofErr w:type="spellStart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Булун</w:t>
      </w:r>
      <w:proofErr w:type="spellEnd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-Терек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на 2018-2023 гг.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09AB" w:rsidRPr="001009AB" w:rsidRDefault="001009AB" w:rsidP="001009AB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Булун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-Терек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Оглавление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прогр</w:t>
      </w:r>
      <w:r w:rsidR="00CE7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аммы 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……………………………………...3-6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</w:t>
      </w:r>
      <w:r w:rsidR="00A2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ормационная справка о МБОУ СОШ с. </w:t>
      </w:r>
      <w:proofErr w:type="spellStart"/>
      <w:r w:rsidR="00A270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Булун</w:t>
      </w:r>
      <w:proofErr w:type="spellEnd"/>
      <w:r w:rsidR="00A2709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-Терек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…………………………………………….…6-11</w:t>
      </w:r>
    </w:p>
    <w:p w:rsidR="001009AB" w:rsidRPr="001009AB" w:rsidRDefault="001009AB" w:rsidP="001009AB">
      <w:pPr>
        <w:numPr>
          <w:ilvl w:val="1"/>
          <w:numId w:val="2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школы………………………………………………………………………………..6</w:t>
      </w:r>
    </w:p>
    <w:p w:rsidR="001009AB" w:rsidRPr="001009AB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обучения в школе………………………………………………………………………6</w:t>
      </w:r>
    </w:p>
    <w:p w:rsidR="001009AB" w:rsidRPr="001009AB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и экспериментальная деятельность школы………………………………….7</w:t>
      </w:r>
    </w:p>
    <w:p w:rsidR="001009AB" w:rsidRPr="001009AB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работы школы………………………………………………………………..7</w:t>
      </w:r>
    </w:p>
    <w:p w:rsidR="001009AB" w:rsidRPr="001009AB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 учащимися……………………………………………………………9</w:t>
      </w:r>
    </w:p>
    <w:p w:rsidR="001009AB" w:rsidRPr="001009AB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реализации предыдущей Программы развития……………………………………..…11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и прогностическое обоснование Программы развития (проблемно-ориентированный анализ)……………………………………………………………………..…… 11-12</w:t>
      </w:r>
    </w:p>
    <w:p w:rsidR="001009AB" w:rsidRPr="001009AB" w:rsidRDefault="001009AB" w:rsidP="001009AB">
      <w:pPr>
        <w:numPr>
          <w:ilvl w:val="1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внешней среды и социального заказа…………………………………………………11</w:t>
      </w:r>
    </w:p>
    <w:p w:rsidR="001009AB" w:rsidRPr="001009AB" w:rsidRDefault="001009AB" w:rsidP="001009AB">
      <w:pPr>
        <w:numPr>
          <w:ilvl w:val="1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школьной среды………………………………………………………………………....12</w:t>
      </w:r>
    </w:p>
    <w:p w:rsidR="001009AB" w:rsidRPr="001009AB" w:rsidRDefault="001009AB" w:rsidP="001009A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школы…………………………………………………………………. 13-14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реализации Концепции………………………………………………………..14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школы…………………………………………………………………..15-16</w:t>
      </w:r>
    </w:p>
    <w:p w:rsidR="001009AB" w:rsidRPr="001009AB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школы предоставит возможность……………………………………….15</w:t>
      </w:r>
    </w:p>
    <w:p w:rsidR="001009AB" w:rsidRPr="001009AB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результативности Программы развития……………………………………………..15</w:t>
      </w:r>
    </w:p>
    <w:p w:rsidR="001009AB" w:rsidRPr="001009AB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 связанные с реализацией Программы……………………………………..………...…16</w:t>
      </w:r>
    </w:p>
    <w:p w:rsidR="001009AB" w:rsidRPr="001009AB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реализации Программы………………………………………………………………….16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и тактика……………………………………………………………………………17-19</w:t>
      </w:r>
    </w:p>
    <w:p w:rsidR="001009AB" w:rsidRPr="001009AB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Программы развития……………………………………………..17</w:t>
      </w:r>
    </w:p>
    <w:p w:rsidR="001009AB" w:rsidRPr="001009AB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профессиональной компетентности учителя…………………… ……..18</w:t>
      </w:r>
    </w:p>
    <w:p w:rsidR="001009AB" w:rsidRPr="001009AB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школы через повышение качества образования………………………18</w:t>
      </w:r>
    </w:p>
    <w:p w:rsidR="001009AB" w:rsidRPr="001009AB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Сохранение и укрепление здоровья участников образовательного процесса…………………19</w:t>
      </w:r>
    </w:p>
    <w:p w:rsidR="001009AB" w:rsidRPr="001009AB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талантливых и одарённых учащихся………………………………..19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Программой развития……………………………………………………………….19</w:t>
      </w:r>
    </w:p>
    <w:p w:rsidR="001009AB" w:rsidRPr="001009AB" w:rsidRDefault="001009AB" w:rsidP="001009A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реализации Программы…………………………………………………………19-22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A27099">
      <w:pPr>
        <w:shd w:val="clear" w:color="auto" w:fill="FFFFFF"/>
        <w:spacing w:after="300" w:line="240" w:lineRule="auto"/>
        <w:jc w:val="center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1009AB"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  <w:lastRenderedPageBreak/>
        <w:t>I. Паспорт</w:t>
      </w:r>
      <w:r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  <w:t xml:space="preserve"> программы развития МБОУ СОШ с. Булун-Терек</w:t>
      </w:r>
      <w:r w:rsidRPr="001009AB"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  <w:t xml:space="preserve"> «Школа равных возможностей»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развития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2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БОУ СОШ с. </w:t>
      </w:r>
      <w:proofErr w:type="spellStart"/>
      <w:r w:rsidR="00A2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Булун</w:t>
      </w:r>
      <w:proofErr w:type="spellEnd"/>
      <w:r w:rsidR="00A2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-Терек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равных возможностей»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Разработчики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1009AB" w:rsidRDefault="00A27099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образовательного процесса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Научно-методические основы разработки Программы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по реализации Программы детерминирована современными актуальными педагогическими подходами:</w:t>
      </w:r>
    </w:p>
    <w:p w:rsidR="001009AB" w:rsidRPr="001009AB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009AB" w:rsidRPr="001009AB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личностно-ориентированным,</w:t>
      </w:r>
    </w:p>
    <w:p w:rsidR="001009AB" w:rsidRPr="001009AB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проектно-технологическим,</w:t>
      </w:r>
    </w:p>
    <w:p w:rsidR="001009AB" w:rsidRPr="001009AB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компетентностным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009AB" w:rsidRPr="001009AB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гуманистическим;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личностной и практико-ориентируемой парадигмой современного образования.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- правовой основой Программы являются следующие государственные документы, регулирующие развитие современного образования и указывающие на необходимость внедрения инновационных образовательных программ:</w:t>
      </w:r>
    </w:p>
    <w:p w:rsidR="001009AB" w:rsidRPr="001009AB" w:rsidRDefault="001009AB" w:rsidP="001009A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РФ;</w:t>
      </w:r>
    </w:p>
    <w:p w:rsidR="001009AB" w:rsidRPr="001009AB" w:rsidRDefault="001009AB" w:rsidP="001009A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образовании», проект новой редакции закона об образовании;</w:t>
      </w:r>
    </w:p>
    <w:p w:rsidR="001009AB" w:rsidRPr="001009AB" w:rsidRDefault="001009AB" w:rsidP="001009A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РФ «Развитие образования» на 2013-2020 годы (с изменениями на 31 марта 2017 года)</w:t>
      </w:r>
      <w:r w:rsidRPr="001009A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 </w:t>
      </w:r>
    </w:p>
    <w:p w:rsidR="001009AB" w:rsidRPr="001009AB" w:rsidRDefault="001009AB" w:rsidP="001009A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Московской области «Образование Подмосковья» на 2014-2025 гг.;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 и формы обсуждения и принятия Программы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выполнения и подведение итогов Программы развития школы до 2017 г.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Разработка проекта Программы развития МОУ СОШ № 17 «Школа равных возможностей».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проекта Программы и внесение поправок.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субъектов образования.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Принятие проекта Программы педсоветом.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2 от 18.01.2018 г.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Утверждение Программы на заседании Управляющего совета.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Управляющего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18.01.2018 г.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Кем </w:t>
      </w:r>
      <w:proofErr w:type="gramStart"/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принята</w:t>
      </w:r>
      <w:proofErr w:type="gramEnd"/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совет. Протокол № 2 от 18. 01. 2018 г.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Управляющим Советом школы.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 от 18. 01. 2018 г.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модели современной общеобразовательной школы, направленной на реализацию личностно-ориентированных целей образования: создание условий для личностного роста, саморазвития, самореализации через становление ключевых компетентностей обучающегося, воспитанию гражданина и патриота современного общества.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престиж школы через повышение качества образования.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Достигнуть высоких результатов образования посредством развития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 и системы школьного мониторинга качества образования.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углубленное изучение отдельных предметов.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профильное обучение на уровне среднего общего образования.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спектр внеурочной деятельности за счет введения развивающих курсов по робототехнике, шахматам, ранней профориентации, экологии.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общешкольные проекты развивающего и обучающего характера в форме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ученических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внеурочной и внеклассной деятельности.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профессиональной компетентности учителя.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сохранение и укрепление здоровья участников образовательного процесса.</w:t>
      </w:r>
    </w:p>
    <w:p w:rsidR="001009AB" w:rsidRPr="001009AB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поддержать одарённых учащихся.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Программы:</w:t>
      </w:r>
    </w:p>
    <w:p w:rsidR="001009AB" w:rsidRPr="001009AB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школы за счет обеспечения качественного образования в школе.</w:t>
      </w:r>
    </w:p>
    <w:p w:rsidR="001009AB" w:rsidRPr="001009AB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спектра внеурочной деятельности.</w:t>
      </w:r>
    </w:p>
    <w:p w:rsidR="001009AB" w:rsidRPr="001009AB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общешкольных проектов в форме ученических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1009AB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профессиональной компетентности учителя.</w:t>
      </w:r>
    </w:p>
    <w:p w:rsidR="001009AB" w:rsidRPr="001009AB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участников образовательного процесса.</w:t>
      </w:r>
    </w:p>
    <w:p w:rsidR="001009AB" w:rsidRPr="001009AB" w:rsidRDefault="001009AB" w:rsidP="001009A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одарённых учащихся.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Программы и индикаторы для оценки их достижения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Оптимизированная модель современной общеобразовательной школы, способствующей личностному росту, саморазвитию и самореализации школьника, становлению его ключевых компетентностей, созданию условий для воспитания гражданина и патриота современного общества.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наполняемость к</w:t>
      </w:r>
      <w:r w:rsidR="00CE75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лассов по школе – не менее 20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чел.;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55%;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среднего бал</w:t>
      </w:r>
      <w:r w:rsidR="00CE75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ЕГЭ (по математике с 48 до 50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баллов; по рус</w:t>
      </w:r>
      <w:r w:rsidR="00CE7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языку – с 60 до 63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баллов, по всем предметам – не ниже 53 баллов);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победителей и призёров олимпиад, соревнований и конкурсов различных уровней – не менее 25% от числа всех обучающихся;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пропущенных уроков по болезни в расчёте на одного учащегося - не более 26;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учителей, имеющих высшую и первую квалификационные категории – не менее 85%.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Индикаторы оценки достижений результатов Программы:</w:t>
      </w:r>
    </w:p>
    <w:p w:rsidR="001009AB" w:rsidRPr="001009AB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рейтинг школы среди ОУ;</w:t>
      </w:r>
    </w:p>
    <w:p w:rsidR="001009AB" w:rsidRPr="001009AB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по</w:t>
      </w:r>
      <w:r w:rsidR="00CE7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ступления выпускников в вузы  42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9AB" w:rsidRPr="001009AB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1009AB" w:rsidRPr="00CE7535" w:rsidRDefault="001009AB" w:rsidP="00CE7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ЕГЭ и ОГЭ по предметам;</w:t>
      </w:r>
    </w:p>
    <w:p w:rsidR="001009AB" w:rsidRPr="00CE7535" w:rsidRDefault="001009AB" w:rsidP="00CE7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победителей и призеров олимпиад, соревнований, конкурсов различных уровней;</w:t>
      </w:r>
    </w:p>
    <w:p w:rsidR="001009AB" w:rsidRPr="001009AB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пропущенных по болезни уроков в расчёте на одного учащегося;</w:t>
      </w:r>
    </w:p>
    <w:p w:rsidR="001009AB" w:rsidRPr="001009AB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имеющих высшую и первую квалификационные категории;</w:t>
      </w:r>
    </w:p>
    <w:p w:rsidR="001009AB" w:rsidRPr="001009AB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прошедших повышение квалификации;</w:t>
      </w:r>
    </w:p>
    <w:p w:rsidR="001009AB" w:rsidRPr="00CE7535" w:rsidRDefault="001009AB" w:rsidP="00CE7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учителей - победителей, призеров и участников профессиональных конкурсов;</w:t>
      </w:r>
    </w:p>
    <w:p w:rsidR="001009AB" w:rsidRPr="001009AB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профессиональной компетенции учителей школы;</w:t>
      </w:r>
    </w:p>
    <w:p w:rsidR="001009AB" w:rsidRPr="001009AB" w:rsidRDefault="001009AB" w:rsidP="00CE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2018- 2023 годы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(декабрь 2017 г. – январь 2018 г.):</w:t>
      </w:r>
    </w:p>
    <w:p w:rsidR="001009AB" w:rsidRPr="001009AB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запросов обучающихся, родителей и потребностей социума;</w:t>
      </w:r>
    </w:p>
    <w:p w:rsidR="001009AB" w:rsidRPr="001009AB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школы;</w:t>
      </w:r>
    </w:p>
    <w:p w:rsidR="001009AB" w:rsidRPr="001009AB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изучение государственных документов, в которых обозначены направления развития современного образования;</w:t>
      </w:r>
    </w:p>
    <w:p w:rsidR="001009AB" w:rsidRPr="001009AB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Программы развития школы.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Организационный этап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(февраль 2018 г. – август 2018 г.):</w:t>
      </w:r>
    </w:p>
    <w:p w:rsidR="001009AB" w:rsidRPr="001009AB" w:rsidRDefault="001009AB" w:rsidP="001009A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Программы развития;</w:t>
      </w:r>
    </w:p>
    <w:p w:rsidR="001009AB" w:rsidRPr="001009AB" w:rsidRDefault="001009AB" w:rsidP="001009A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организация работы рабочих групп по направлениям Программы;</w:t>
      </w:r>
    </w:p>
    <w:p w:rsidR="001009AB" w:rsidRPr="001009AB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начало внедрения Подпрограмм развития;</w:t>
      </w:r>
    </w:p>
    <w:p w:rsidR="001009AB" w:rsidRPr="001009AB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группы мониторинга образовательной деятельности;</w:t>
      </w:r>
    </w:p>
    <w:p w:rsidR="001009AB" w:rsidRPr="001009AB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новой научно-методической темы "От компетенции учителя к компетенциям обучающихся через обновление образовательных технологий»;</w:t>
      </w:r>
    </w:p>
    <w:p w:rsidR="001009AB" w:rsidRPr="001009AB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 реализации (сентябрь 2018 г. – август 2023 г.):</w:t>
      </w:r>
    </w:p>
    <w:p w:rsidR="001009AB" w:rsidRPr="001009AB" w:rsidRDefault="001009AB" w:rsidP="001009AB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и задач Программы развития и её Подпрограмм;</w:t>
      </w:r>
    </w:p>
    <w:p w:rsidR="001009AB" w:rsidRPr="001009AB" w:rsidRDefault="001009AB" w:rsidP="001009AB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мониторинги и анализы реализации Программы развития;</w:t>
      </w:r>
    </w:p>
    <w:p w:rsidR="001009AB" w:rsidRPr="001009AB" w:rsidRDefault="001009AB" w:rsidP="001009A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Завершающий этап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(сентябрь 2023 г. - декабрь 2023 г.):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0"/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школы в условиях выполнения Программы развития с целью корректировки дальнейшей реализации Программы.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реализации Программы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Ресурсы, необходимые для реализации Программы развития:</w:t>
      </w:r>
    </w:p>
    <w:p w:rsidR="001009AB" w:rsidRPr="001009AB" w:rsidRDefault="001009AB" w:rsidP="001009A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кабинетов, оборудованных АРМ учителя;</w:t>
      </w:r>
    </w:p>
    <w:p w:rsidR="001009AB" w:rsidRPr="001009AB" w:rsidRDefault="001009AB" w:rsidP="001009A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кабинетов обучения учебно-лабораторным оборудованием в рамках ФГОС;</w:t>
      </w:r>
    </w:p>
    <w:p w:rsidR="001009AB" w:rsidRPr="001009AB" w:rsidRDefault="001009AB" w:rsidP="001009A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материально-технической базы внеурочной деятельности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9AB" w:rsidRPr="001009AB" w:rsidRDefault="001009AB" w:rsidP="001009A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квалификации сотрудников школы.</w:t>
      </w:r>
    </w:p>
    <w:p w:rsidR="001009AB" w:rsidRPr="001009AB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E7535" w:rsidRDefault="001009AB" w:rsidP="00CE7535">
      <w:pPr>
        <w:shd w:val="clear" w:color="auto" w:fill="FFFFFF"/>
        <w:spacing w:after="300" w:line="240" w:lineRule="auto"/>
        <w:jc w:val="center"/>
        <w:outlineLvl w:val="0"/>
        <w:rPr>
          <w:rFonts w:ascii="Roboto" w:eastAsia="Times New Roman" w:hAnsi="Roboto" w:cs="Times New Roman"/>
          <w:color w:val="37474F"/>
          <w:kern w:val="36"/>
          <w:sz w:val="32"/>
          <w:szCs w:val="32"/>
          <w:lang w:eastAsia="ru-RU"/>
        </w:rPr>
      </w:pPr>
      <w:r w:rsidRPr="00CE7535">
        <w:rPr>
          <w:rFonts w:ascii="Roboto" w:eastAsia="Times New Roman" w:hAnsi="Roboto" w:cs="Times New Roman"/>
          <w:color w:val="37474F"/>
          <w:kern w:val="36"/>
          <w:sz w:val="32"/>
          <w:szCs w:val="32"/>
          <w:lang w:eastAsia="ru-RU"/>
        </w:rPr>
        <w:t>2</w:t>
      </w:r>
      <w:r w:rsidRPr="001009AB"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  <w:t xml:space="preserve">. </w:t>
      </w:r>
      <w:r w:rsidRPr="00CE7535">
        <w:rPr>
          <w:rFonts w:ascii="Roboto" w:eastAsia="Times New Roman" w:hAnsi="Roboto" w:cs="Times New Roman"/>
          <w:color w:val="37474F"/>
          <w:kern w:val="36"/>
          <w:sz w:val="32"/>
          <w:szCs w:val="32"/>
          <w:lang w:eastAsia="ru-RU"/>
        </w:rPr>
        <w:t>Инф</w:t>
      </w:r>
      <w:r w:rsidR="00CE7535">
        <w:rPr>
          <w:rFonts w:ascii="Roboto" w:eastAsia="Times New Roman" w:hAnsi="Roboto" w:cs="Times New Roman"/>
          <w:color w:val="37474F"/>
          <w:kern w:val="36"/>
          <w:sz w:val="32"/>
          <w:szCs w:val="32"/>
          <w:lang w:eastAsia="ru-RU"/>
        </w:rPr>
        <w:t xml:space="preserve">ормационная справка </w:t>
      </w:r>
    </w:p>
    <w:p w:rsidR="001009AB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Из истории школы.</w:t>
      </w:r>
    </w:p>
    <w:p w:rsidR="00CE7535" w:rsidRP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Булун</w:t>
      </w:r>
      <w:proofErr w:type="spellEnd"/>
      <w:r w:rsidR="00CE7535"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-Терек функционирует на основе лицензии на образовательную деятельность от 09.06.2018г., регистрационный № 10217007004090 Устава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</w:t>
      </w:r>
      <w:r w:rsidR="00CE7535"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твержденного 17.12.2015г.</w:t>
      </w:r>
    </w:p>
    <w:p w:rsidR="00CE7535" w:rsidRDefault="00CE7535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Местонахождение: с. </w:t>
      </w:r>
      <w:proofErr w:type="spellStart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Булун</w:t>
      </w:r>
      <w:proofErr w:type="spellEnd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-Терек, </w:t>
      </w:r>
      <w:proofErr w:type="spellStart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proofErr w:type="gramStart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</w:t>
      </w:r>
      <w:proofErr w:type="gramEnd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айын-оол</w:t>
      </w:r>
      <w:proofErr w:type="spellEnd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Ховалыг</w:t>
      </w:r>
      <w:proofErr w:type="spellEnd"/>
      <w:r w:rsidRPr="006E6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22</w:t>
      </w:r>
    </w:p>
    <w:p w:rsid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особая школа любящей доброй, педагогической поддержки детей и взрослых. Это центр общения, где каждый может быть выслушан, понят и принят таким, каков он есть.</w:t>
      </w:r>
    </w:p>
    <w:p w:rsid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осуществляет образовательный процесс в соответствии с уровнями общеобразовательных программ общего образования.</w:t>
      </w:r>
    </w:p>
    <w:p w:rsid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уровен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начальное общее образование – срок освоения четыре года;</w:t>
      </w:r>
    </w:p>
    <w:p w:rsid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уровен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основное общее образование – срок освоения пять лет;</w:t>
      </w:r>
    </w:p>
    <w:p w:rsid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уровен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среднее общее образование – срок освоения два года.</w:t>
      </w:r>
    </w:p>
    <w:p w:rsid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школой осуществляется в соответствии с законодательством РФ и Уставом школы на основе принципов гласности, открытости, демократии и самоуправления. Для обеспечения работ и определения перспективных направлений обучения и воспитания в школе функционируют:</w:t>
      </w:r>
    </w:p>
    <w:p w:rsid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Педагогический совет;</w:t>
      </w:r>
    </w:p>
    <w:p w:rsidR="006E6359" w:rsidRPr="006E6359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*Совет школы.</w:t>
      </w:r>
    </w:p>
    <w:p w:rsidR="001009AB" w:rsidRPr="001009AB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Условия обучения в школе.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 образовательном учреждении созданы материально-технические условия для успешного осуществления образовательно</w:t>
      </w:r>
      <w:r w:rsidR="006E63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процесса. В школе имеется: 12 учебных кабинетов, 1 спортивных зала</w:t>
      </w:r>
      <w:proofErr w:type="gramStart"/>
      <w:r w:rsidR="006E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E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библиотека, столовая на 36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посадочных мест, медиц</w:t>
      </w:r>
      <w:r w:rsidR="006E63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инский и процедурный кабинеты, 1 кабинет информатики,  кабинет психолога.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учебном году чи</w:t>
      </w:r>
      <w:r w:rsidR="006E6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 учащихся школы составило 146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</w:t>
      </w:r>
      <w:r w:rsidR="006E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Школа работает в шестидневном 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режиме, в одну смену. Охват горячим питанием: 1- 4 классы – 45,6%, 5-9 классы - 28,5%, 10-11 классы – 6%; в целом по школе – 79,9 %.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2. Анализ школьной среды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работает сплочённый, организованный и профессиональный </w:t>
      </w: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 учителей,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состоящий из 27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из них: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«Почетный раб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 общего образования РФ» - 2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1009AB" w:rsidRPr="001009AB" w:rsidRDefault="001009AB" w:rsidP="0022761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х высшее образование имеют – 26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или 100%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специалисты – 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Имеют: высшую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 – 4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категорию – 17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состояния школьной среды были выявлены следующие проблемы:</w:t>
      </w:r>
    </w:p>
    <w:p w:rsidR="001009AB" w:rsidRPr="001009AB" w:rsidRDefault="001009AB" w:rsidP="001009AB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некоторое снижение качества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7-8 классах;</w:t>
      </w:r>
    </w:p>
    <w:p w:rsidR="001009AB" w:rsidRPr="001009AB" w:rsidRDefault="001009AB" w:rsidP="001009AB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ненадлежащий уровень индивидуальной работы с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высокомотивированными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по предмету.</w:t>
      </w:r>
    </w:p>
    <w:p w:rsidR="001009AB" w:rsidRPr="001009AB" w:rsidRDefault="001009AB" w:rsidP="001009AB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увеличилось количество пропущенных уроков по болезни в расчёте на одного учащегося.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Выявленные при анализе проблемы сводятся к основной – несовершенство применения передовых образовательных технологий, способствующих повышению качества образования, воспитанию гражданина, сознающего важность здорового образа жизни. Поэтому необходим системный подход к решению обозначенной проблемы. В результате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итогов реализации Программы развития школы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2012-2017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анализа состояния школьной среды на педагогическом совете было принято решение о создании Программы развития школы «Школа равных возможностей» на период 2018-2023 годов.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3. Анализ и оценка инновационной обстановки в школе,</w:t>
      </w:r>
    </w:p>
    <w:p w:rsidR="001009AB" w:rsidRPr="001009AB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инновационного потенциала коллектива.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объективной оценки обстановки в школе, уровня инновационного потенциала у коллектива для успешной реализации Программы развития, был проведен мониторинг потребностей профессионального роста педагогов, результаты которого свидетельствуют о безразличии некоторых педагогов к саморазвитию и личностному росту, что не позволяет школе достигнуть более высокого уровня результатов.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уровня инновационного потенциала учителя позволила определить направленность педагогов школы на принятие новшеств.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указывают на использование в своей работе инновационных технологий, различных форм диагностики качества учебной деятельности для прогнозирования результатов обучения и определения перспектив педагогического труда.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1009AB"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  <w:t>4. Концепция развития школы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 образовательного учреждения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школа как открытая социуму система создает доступное качественное образование, которое позволяет подготовить выпускника школы к требованиям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демократичного общества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личности ученика в меняющихся условиях.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концепции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современная жизнь с ее социально-экономическими реалиями требует новых подходов к образованию и воспитанию молодежи. Востребованными оказываются люди, способные активно откликаться на возникающие перед обществом проблемы, умеющие системно мыслить, анализировать, делать самостоятельно выводы, а также практически решать возникающие перед ними жизненные и профессиональные проблемы.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гражданина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9AB" w:rsidRPr="001009AB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</w:t>
      </w:r>
      <w:r w:rsidRPr="001009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дляполучения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школьниками качественного образования в соответствии с ФГОС</w:t>
      </w: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1009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способствующего развитию и </w:t>
      </w:r>
      <w:proofErr w:type="spellStart"/>
      <w:r w:rsidRPr="001009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социализации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детей: одаренных, обычных, нуждающихся в коррекции, - с учетом их склонностей и способностей.</w:t>
      </w:r>
    </w:p>
    <w:p w:rsidR="001009AB" w:rsidRPr="001009AB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школьное единое образовательное пространство на основе его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информатизации;</w:t>
      </w:r>
    </w:p>
    <w:p w:rsidR="001009AB" w:rsidRPr="001009AB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направление в работе педагогов с личностными проблемами школьников, формирование их нравственных качеств, творческой и социальной активности;</w:t>
      </w:r>
    </w:p>
    <w:p w:rsidR="001009AB" w:rsidRPr="001009AB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укреплять физическое и психическое здоровье;</w:t>
      </w:r>
    </w:p>
    <w:p w:rsidR="001009AB" w:rsidRPr="001009AB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социально и профессионально ориентированную творческую личность, готовую взять на себя ответственность за своё будущее и судьбу Отечества</w:t>
      </w:r>
    </w:p>
    <w:p w:rsidR="001009AB" w:rsidRPr="001009AB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достигнуть высокого уровня культуры преподавания на основе передовых образовательных технологий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Сущность концепции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основная проблема образовательной организации (стержневые теоретические идеи обновления):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универсальности обучения на основе индивидуальных образовательных траекторий в рамках ФГОС, полноценности личности учащегося, приобретение им востребованных в обществе знаний и способностей, развитие инициативности, творчества, самостоятельности и самоорганизации.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характеристикой образования в нашей школе является ее стратегическая направленность на сотрудничество всех субъектов образовательных  отношений.  Выпускник нашей школы получит позитивный опыт сотрудничества в различных сообществах: творческих лабораториях, спортивных командах, клубах, осознает себя членом семьи, классного коллектива, школы. Учитель привносит в обучающую среду свой эмоциональный и интеллектуальный багаж, защищает ребёнка в минуты тревоги, страха, одиночества.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 развития школы базируется на следующих принципах: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осуществления комплексного характера образования на основе гармонизации общеобразовательной и </w:t>
      </w:r>
      <w:proofErr w:type="spellStart"/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обучающихся, обеспечивающей возможности для последующей профессиональной адаптации выпускников к условиям самостоятельной трудовой деятельности;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преемственности педагогического процесса на всех уровнях обучения;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создания условий для социализации учащихся, имеющих проблемы в здоровье, а также испытывающие социальные затруднения;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возможности расширения общеобразовательной, предпрофессиональной подготовки </w:t>
      </w:r>
      <w:proofErr w:type="gramStart"/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00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динамики спроса на профессии.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Ведущие ценности:</w:t>
      </w:r>
    </w:p>
    <w:p w:rsidR="001009AB" w:rsidRPr="001009AB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образования;</w:t>
      </w:r>
    </w:p>
    <w:p w:rsidR="001009AB" w:rsidRPr="001009AB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обучению и воспитанию школьников;</w:t>
      </w:r>
    </w:p>
    <w:p w:rsidR="001009AB" w:rsidRPr="001009AB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государственно-общественное управление учреждением через Управляющий совет школы;</w:t>
      </w:r>
    </w:p>
    <w:p w:rsidR="001009AB" w:rsidRPr="001009AB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образовательного процесса;</w:t>
      </w:r>
    </w:p>
    <w:p w:rsidR="001009AB" w:rsidRPr="001009AB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качества учителя.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Мероприятия по реализации Концепции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пятидневной учебной недели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перегрузки, создание условий для самообразования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ФГОС СОО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профильности среднего общего образования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элементов  модельно-блочной системы расписания в 10-11 классах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дозирования домашнего задания,  повышение качества подготовки обучающегося к предмету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Соответствие компетенций учителя профессиональному стандарту педагога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 закрепление молодых педагогов в школе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молодых специалистов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академической площадки АСОУ по теме «Выявление оптимальных путей преодоления рисков низкой мотивации субъектов образовательного процесса к участию во внеурочной деятельности».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 конечных результатов деятельности школы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образования, полноценная реализация требований федеральных стандартов образования, увеличение победителей и призеров различных олимпиад и конкурсов, участие во всероссийских и региональных проектах, поступление в ведущие ВУЗы страны и Вузы ТОП-100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Программа развития школы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Программа развития школы предоставит возможность</w:t>
      </w:r>
    </w:p>
    <w:p w:rsidR="001009AB" w:rsidRPr="001009AB" w:rsidRDefault="001009AB" w:rsidP="001009A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ученику 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расширить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социально-профессиональные компетентности в освоении познавательных и ценностных основ личности и профессиональном самоопределении, в расширении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культурного пространства;</w:t>
      </w:r>
    </w:p>
    <w:p w:rsidR="001009AB" w:rsidRPr="001009AB" w:rsidRDefault="001009AB" w:rsidP="001009A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родителям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обеспечить их детей качественным образованием, позволяющим продолжить образование в выбранной области деятельности, сохранить здоровье, развить способности ребенка, создать комфортную психологическую обстановку в школе с учетом индивидуальных особенностей;</w:t>
      </w:r>
    </w:p>
    <w:p w:rsidR="001009AB" w:rsidRPr="001009AB" w:rsidRDefault="001009AB" w:rsidP="001009A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социальным партнерам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формировать здоровое поколение современно мыслящих, образованных молодых людей, способных к сохранению и воспроизведению культуры в различных областях деятельности.</w:t>
      </w:r>
    </w:p>
    <w:p w:rsidR="001009AB" w:rsidRPr="001009AB" w:rsidRDefault="0022761F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развития 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-Терек</w:t>
      </w:r>
      <w:r w:rsidR="001009AB"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потребует </w:t>
      </w:r>
      <w:r w:rsidR="001009AB"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вовлечения в работу всего школьного коллектива и партнеров школы, системных преобразований в школе.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модели современной общеобразовательной школы, направленной на реализацию системно-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личностно-ориентированного подходов в образовании: создание условий для личностного роста, саморазвития, самореализации через становление ключевых компетентностей обучающегося, воспитанию гражданина и патриота современного общества.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</w:p>
    <w:p w:rsidR="001009AB" w:rsidRPr="001009AB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престиж школы через повышение качества образования.</w:t>
      </w:r>
    </w:p>
    <w:p w:rsidR="001009AB" w:rsidRPr="001009AB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Достигнуть высоких результатов образования посредством введения федеральных образовательных стандартов и системы школьного мониторинга качества образования.</w:t>
      </w:r>
    </w:p>
    <w:p w:rsidR="001009AB" w:rsidRPr="001009AB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профессиональной компетентности учителя.</w:t>
      </w:r>
    </w:p>
    <w:p w:rsidR="001009AB" w:rsidRPr="001009AB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сохранение и укрепление здоровья участников образовательного процесса.</w:t>
      </w:r>
    </w:p>
    <w:p w:rsidR="001009AB" w:rsidRPr="001009AB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поддержать одарённых учащихся.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Критерии результативности Программы развития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показатели: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рейтинг школы;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поступления выпускников в вузы с учетом их дальнейшего трудоустройства в соответствии со специальностью;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качество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ЕГЭ по предметам;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 в профильных 10-11 классах;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победителей и призеров олимпиад, соревнований, конкурсов различных уровней;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учащихся, принявших участие в общественно-полезной деятельности;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пропущенных по болезни уроков в расчёте на одного учащегося;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имеющих высшую и первую квалификационные категории;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прошедших повышение квалификации;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учителей - победителей, призеров и участников конкурсов;</w:t>
      </w:r>
    </w:p>
    <w:p w:rsidR="001009AB" w:rsidRPr="001009AB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публикаций учителей школы;</w:t>
      </w:r>
    </w:p>
    <w:p w:rsidR="001009AB" w:rsidRPr="001009AB" w:rsidRDefault="001009AB" w:rsidP="001009AB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единиц современного мультимедийного оборудования на одного учащегося;</w:t>
      </w:r>
    </w:p>
    <w:p w:rsidR="001009AB" w:rsidRPr="001009AB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учебно-методической базы школы;</w:t>
      </w:r>
    </w:p>
    <w:p w:rsidR="001009AB" w:rsidRPr="001009AB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промежуточной и итоговой аттестации;</w:t>
      </w:r>
    </w:p>
    <w:p w:rsidR="001009AB" w:rsidRPr="001009AB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кадрами, их текучесть;</w:t>
      </w:r>
    </w:p>
    <w:p w:rsidR="001009AB" w:rsidRPr="001009AB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 семинаров, конференций, встреч и других мероприятий, проводимых на базе школы;</w:t>
      </w:r>
    </w:p>
    <w:p w:rsidR="001009AB" w:rsidRPr="001009AB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удовлетворенности участников образовательного процесса и ее показатели;</w:t>
      </w:r>
    </w:p>
    <w:p w:rsidR="001009AB" w:rsidRPr="001009AB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новых поступлений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библиотеку,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образовательных и учебных программ ФГОС;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учебного плана и образовательных программ;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применение новых образовательных технологий;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самореализация обучающегося в сфере дополнительного образования;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программ факультативных и элективных курсов потребностям учащихся;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программ внеурочной деятельности с реализуемыми учебными программами;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открытости образовательной среды;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представителей общественности о работе школы;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представления о месте школы в образовательном пространстве города;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правонарушений и чрезвычайных происшествий с учениками и выпускниками школы;</w:t>
      </w:r>
    </w:p>
    <w:p w:rsidR="001009AB" w:rsidRPr="001009AB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отношение учеников и выпускников школы к традиционным ценностям России, ее истории и культуре.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5.3.Риски, связанные с реализацией Программы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Неустойчивость спроса на образовательные услуги в будущем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спектр образовательных услуг и гибкость образовательных программ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 с набором штата сотрудников и привлечения молодых специалистов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работы педагогов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Слабое бюджетное финансирование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внебюджетных источников финансирования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 конкуренции на образовательном рынке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контроль над качеством обучения, внедрение новейших технологий в образовательный процесс, непрерывное повышение квалификации педагогами школы, создание комфортной среды для обучающихся, усиление связи с вузами.</w:t>
      </w:r>
      <w:proofErr w:type="gramEnd"/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1"/>
          <w:numId w:val="33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Программы развития МОУ СОШ с. </w:t>
      </w:r>
      <w:proofErr w:type="spellStart"/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Булун</w:t>
      </w:r>
      <w:proofErr w:type="spellEnd"/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-Терек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следующие этапы: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(декабрь 2017 г. – январь 2018 г.):</w:t>
      </w:r>
    </w:p>
    <w:p w:rsidR="001009AB" w:rsidRPr="001009AB" w:rsidRDefault="001009AB" w:rsidP="001009A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запросов обучающихся, родителей и потребностей социума;</w:t>
      </w:r>
    </w:p>
    <w:p w:rsidR="001009AB" w:rsidRPr="001009AB" w:rsidRDefault="001009AB" w:rsidP="001009A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школы;</w:t>
      </w:r>
    </w:p>
    <w:p w:rsidR="001009AB" w:rsidRPr="001009AB" w:rsidRDefault="001009AB" w:rsidP="001009A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изучение государственных документов, в которых обозначены направления развития современного образования;</w:t>
      </w:r>
    </w:p>
    <w:p w:rsidR="001009AB" w:rsidRPr="001009AB" w:rsidRDefault="001009AB" w:rsidP="001009A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Программы развития школы.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Организационный этап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(февраль 2018 г. – август 2018 г.):</w:t>
      </w:r>
    </w:p>
    <w:p w:rsidR="001009AB" w:rsidRPr="001009AB" w:rsidRDefault="001009AB" w:rsidP="001009A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Программы развития;</w:t>
      </w:r>
    </w:p>
    <w:p w:rsidR="001009AB" w:rsidRPr="001009AB" w:rsidRDefault="001009AB" w:rsidP="001009A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организация работы рабочих групп по направлениям Программы;</w:t>
      </w:r>
    </w:p>
    <w:p w:rsidR="001009AB" w:rsidRPr="001009AB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начало внедрения Подпрограмм развития;</w:t>
      </w:r>
    </w:p>
    <w:p w:rsidR="001009AB" w:rsidRPr="001009AB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группы мониторинга образовательной деятельности;</w:t>
      </w:r>
    </w:p>
    <w:p w:rsidR="001009AB" w:rsidRPr="001009AB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новой научно-методической темы "От компетенции учителя к компетенциям обучающихся через обновление образовательных технологий»;</w:t>
      </w:r>
    </w:p>
    <w:p w:rsidR="001009AB" w:rsidRPr="001009AB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 реализации (сентябрь 2018 г. – август 2023 г.):</w:t>
      </w:r>
    </w:p>
    <w:p w:rsidR="001009AB" w:rsidRPr="001009AB" w:rsidRDefault="001009AB" w:rsidP="001009A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и задач Программы развития и её Подпрограмм;</w:t>
      </w:r>
    </w:p>
    <w:p w:rsidR="001009AB" w:rsidRPr="001009AB" w:rsidRDefault="001009AB" w:rsidP="001009A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мониторинги и анализы реализации Программы развития;</w:t>
      </w:r>
    </w:p>
    <w:p w:rsidR="001009AB" w:rsidRPr="001009AB" w:rsidRDefault="001009AB" w:rsidP="001009A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Завершающий этап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(сентябрь 2023 г. - декабрь 2023 г.):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0"/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школы в условиях выполнения Программы развития с целью корректировки дальнейшей реализации Программы.</w:t>
      </w:r>
    </w:p>
    <w:p w:rsidR="001009AB" w:rsidRPr="001009AB" w:rsidRDefault="001009AB" w:rsidP="001009AB">
      <w:pPr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6.1. Повышение престижа школы через повышение качества образования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качеством образования понимается степень соответствия реальных достигаемых образовательных результатов нормативным требованиям, социальным и личностным ожиданиям. Качество образования для нас – это уровень успешности, социализации гражданина, а также уровень условий освоения им образовательной программы школы.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Понятие качества образования включает в себя:</w:t>
      </w:r>
    </w:p>
    <w:p w:rsidR="001009AB" w:rsidRPr="001009AB" w:rsidRDefault="001009AB" w:rsidP="001009AB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обучения;</w:t>
      </w:r>
    </w:p>
    <w:p w:rsidR="001009AB" w:rsidRPr="001009AB" w:rsidRDefault="001009AB" w:rsidP="001009AB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воспитания;</w:t>
      </w:r>
    </w:p>
    <w:p w:rsidR="001009AB" w:rsidRPr="001009AB" w:rsidRDefault="001009AB" w:rsidP="001009AB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развития</w:t>
      </w: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Образование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целенаправленный процесс и достигнутый результат воспитания и обучения в интересах человека, общества, государства, сопровождающийся констатацией достижения обучающимся установленных государством образовательных уровней (образовательных цензов).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образования – это не только процесс усвоения системы знаний, умений и компетенций, но и процесс развития личности, принятия духовно-нравственных, социальных, семейных и других ценностей.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школы –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конкурентноспособный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умеющий адаптироваться к быстро меняющимся условиям жизни в социуме.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осознаёт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9AB" w:rsidRPr="001009AB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жизненных ценностей (знания, свобода, сотрудничество, уважение к другому человеку);</w:t>
      </w:r>
    </w:p>
    <w:p w:rsidR="001009AB" w:rsidRPr="001009AB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как личность;</w:t>
      </w:r>
    </w:p>
    <w:p w:rsidR="001009AB" w:rsidRPr="001009AB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собственного здоровья;</w:t>
      </w:r>
    </w:p>
    <w:p w:rsidR="001009AB" w:rsidRPr="001009AB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собственное развитие в процессе деятельности и взаимодействия с другими.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Способен:</w:t>
      </w:r>
    </w:p>
    <w:p w:rsidR="001009AB" w:rsidRPr="001009AB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свою жизнь в соответствие с целями;</w:t>
      </w:r>
    </w:p>
    <w:p w:rsidR="001009AB" w:rsidRPr="001009AB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адаптироваться в социуме;</w:t>
      </w:r>
    </w:p>
    <w:p w:rsidR="001009AB" w:rsidRPr="001009AB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терпимым;</w:t>
      </w:r>
    </w:p>
    <w:p w:rsidR="001009AB" w:rsidRPr="001009AB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самостоятельные решения.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Имеет:</w:t>
      </w:r>
    </w:p>
    <w:p w:rsidR="001009AB" w:rsidRPr="001009AB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анализировать получаемую информацию;</w:t>
      </w:r>
    </w:p>
    <w:p w:rsidR="001009AB" w:rsidRPr="001009AB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ведения исследовательской деятельности;</w:t>
      </w:r>
    </w:p>
    <w:p w:rsidR="001009AB" w:rsidRPr="001009AB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углубить свои знания и умения;</w:t>
      </w:r>
    </w:p>
    <w:p w:rsidR="001009AB" w:rsidRPr="001009AB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применения своих знаний, умений, творческих способностей.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Умеет:</w:t>
      </w:r>
    </w:p>
    <w:p w:rsidR="001009AB" w:rsidRPr="001009AB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членами группы;</w:t>
      </w:r>
    </w:p>
    <w:p w:rsidR="001009AB" w:rsidRPr="001009AB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нести ответственность за свои решения;</w:t>
      </w:r>
    </w:p>
    <w:p w:rsidR="001009AB" w:rsidRPr="001009AB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решение проблемы;</w:t>
      </w:r>
    </w:p>
    <w:p w:rsidR="001009AB" w:rsidRPr="001009AB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происходящие события и поведение людей;</w:t>
      </w:r>
    </w:p>
    <w:p w:rsidR="001009AB" w:rsidRPr="001009AB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информационные технологии;</w:t>
      </w:r>
    </w:p>
    <w:p w:rsidR="001009AB" w:rsidRPr="001009AB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собственную познавательную деятельность.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данного направления:</w:t>
      </w:r>
    </w:p>
    <w:p w:rsidR="001009AB" w:rsidRPr="001009AB" w:rsidRDefault="001009AB" w:rsidP="001009AB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1009AB" w:rsidRPr="001009AB" w:rsidRDefault="001009AB" w:rsidP="001009AB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воспитанности учащихся;</w:t>
      </w:r>
    </w:p>
    <w:p w:rsidR="001009AB" w:rsidRPr="001009AB" w:rsidRDefault="001009AB" w:rsidP="001009AB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личностной культуры учащихся.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и страхование рисков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рисков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1.Высокий уровень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 учащихся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2.Достижение хороших результатов по ЕГЭ.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3.Увеличение количества призовых мест на олимпиадах и конкурсах.</w:t>
      </w:r>
    </w:p>
    <w:p w:rsidR="001009AB" w:rsidRPr="001009AB" w:rsidRDefault="001009AB" w:rsidP="0022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системно-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личностно-ориентированного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обучении и воспитании учащихся.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современных педагогических технологий.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квалификации педагогов.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реализации направления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«Повышение престижа школы через повышение качества образования»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школьную группу для разработки и реализации проектов по повышению качества образования.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Разработать и внедрить методики по определению и повышению уровней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Совершенствовать систему дополнительных образовательных услуг, включив курсы по внеурочной деятельности.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Разработать систему контроля качества образования, </w:t>
      </w: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публичную доступность ее результатов.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Создать рабочую группу по введению нового Федерального государственного образовательного стандарта среднего общего образования.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Внести необходимые изменения в технологии обучения и воспитания.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Укрепить материально-техническую базу: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доли кабинетов с использованием АРМ учителя;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оснащение кабинетов учебно-лабораторным оборудованием в рамках ФГОС;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материальной базы тренажерного зала, укрепление лыжной базы и приобретение теннисных столов и другого спортивного инвентаря,</w:t>
      </w:r>
    </w:p>
    <w:p w:rsidR="001009AB" w:rsidRPr="001009AB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укрепление материально-технической базы столовой для организации правильного питания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22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numPr>
          <w:ilvl w:val="1"/>
          <w:numId w:val="44"/>
        </w:numPr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Повышение уровня профессиональной компетентности учителя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универсально развитую личность с современным мышлением, способную решать собственные и общественные проблемы, могут только педагоги, обладающие высоким уровнем профессиональной компетенции.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данного направления:</w:t>
      </w:r>
    </w:p>
    <w:p w:rsidR="001009AB" w:rsidRPr="001009AB" w:rsidRDefault="001009AB" w:rsidP="001009AB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потребность учителя к самоанализу и прогнозированию результатов профессиональной деятельности;</w:t>
      </w:r>
    </w:p>
    <w:p w:rsidR="001009AB" w:rsidRPr="001009AB" w:rsidRDefault="001009AB" w:rsidP="001009AB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квалификацию педагогов.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1.Увеличение количества педагогов, повысивших уровень профессиональной квалификации.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2.Увеличение количества педагогов, имеющих высшую и первую квалификационные категории.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количества учителей, принявших участие в конкурсах и занявших призовые места.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6.3. Сохранение и укрепление здоровья участников образовательного процесса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ребёнка, включающее его физическое, психическое и социальное благополучие, в значительной степени определяются условиями его жизни в семье, в обществе и в том числе в школе, так как на годы обучения в школе приходится период интенсивного развития организма.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данного направления 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оптимальной социокультурной образовательной среды, направленной на формирование у всех участников образовательного процесса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задача: 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личностно-ориентированного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системно-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освоении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Научно-методические задача: 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качества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(анализ, динамика изменений, оценка, контроль) путем диагностики физического и психического здоровья учащихся.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Управленческие задачи:</w:t>
      </w:r>
    </w:p>
    <w:p w:rsidR="001009AB" w:rsidRPr="001009AB" w:rsidRDefault="001009AB" w:rsidP="001009AB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среды;</w:t>
      </w:r>
    </w:p>
    <w:p w:rsidR="001009AB" w:rsidRPr="001009AB" w:rsidRDefault="001009AB" w:rsidP="001009AB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материально-технической базы, связанной со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здоровьесбережением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9AB" w:rsidRPr="001009AB" w:rsidRDefault="001009AB" w:rsidP="001009AB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урочной и внеурочной деятельности с использованием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задачи:</w:t>
      </w:r>
    </w:p>
    <w:p w:rsidR="001009AB" w:rsidRPr="001009AB" w:rsidRDefault="001009AB" w:rsidP="001009AB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мотивации детей к здоровому образу жизни средствами своего предмета;</w:t>
      </w:r>
    </w:p>
    <w:p w:rsidR="001009AB" w:rsidRPr="001009AB" w:rsidRDefault="001009AB" w:rsidP="001009AB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 эмоционально-психологической среды в классе;</w:t>
      </w:r>
    </w:p>
    <w:p w:rsidR="001009AB" w:rsidRPr="001009AB" w:rsidRDefault="001009AB" w:rsidP="001009AB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новейших технологий обучения в урочной и внеурочной деятельности на основе игровых,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методик.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proofErr w:type="gramStart"/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9AB" w:rsidRPr="001009AB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мотивация здорового образа жизни;</w:t>
      </w:r>
    </w:p>
    <w:p w:rsidR="001009AB" w:rsidRPr="001009AB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гигиеническое поведение;</w:t>
      </w:r>
    </w:p>
    <w:p w:rsidR="001009AB" w:rsidRPr="001009AB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материала по здоровье сбережению и соотнесение его с собственным опытом;</w:t>
      </w:r>
    </w:p>
    <w:p w:rsidR="001009AB" w:rsidRPr="001009AB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оптимального решения в проблемных ситуациях.</w:t>
      </w:r>
    </w:p>
    <w:p w:rsidR="001009AB" w:rsidRPr="001009AB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родителей:</w:t>
      </w:r>
    </w:p>
    <w:p w:rsidR="001009AB" w:rsidRPr="001009AB" w:rsidRDefault="001009AB" w:rsidP="001009AB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поддержания здоровья ребёнка;</w:t>
      </w:r>
    </w:p>
    <w:p w:rsidR="001009AB" w:rsidRPr="001009AB" w:rsidRDefault="001009AB" w:rsidP="001009AB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здорового образа жизни собственного ребёнка;</w:t>
      </w:r>
    </w:p>
    <w:p w:rsidR="001009AB" w:rsidRPr="001009AB" w:rsidRDefault="001009AB" w:rsidP="001009AB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культурно-нравственных, морально-этических ценностей ребёнка.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6.4. Выявление и поддержка талантливых и одарённых учащихся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данного направления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благоприятных условий для развития положительных черт личности: интеллекта, исследовательских навыков, творческих способностей, стремлению к личностному росту.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009AB" w:rsidRPr="001009AB" w:rsidRDefault="001009AB" w:rsidP="001009AB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выявления и сопровождения одарённых детей, их психолого-педагогической поддержки;</w:t>
      </w:r>
    </w:p>
    <w:p w:rsidR="001009AB" w:rsidRPr="001009AB" w:rsidRDefault="001009AB" w:rsidP="001009AB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базы данных достижений высоко мотивированных и талантливых учащихся;</w:t>
      </w:r>
    </w:p>
    <w:p w:rsidR="001009AB" w:rsidRPr="001009AB" w:rsidRDefault="001009AB" w:rsidP="001009AB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22761F" w:rsidRDefault="001009AB" w:rsidP="001009AB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kern w:val="36"/>
          <w:sz w:val="32"/>
          <w:szCs w:val="32"/>
          <w:lang w:eastAsia="ru-RU"/>
        </w:rPr>
      </w:pPr>
      <w:r w:rsidRPr="0022761F">
        <w:rPr>
          <w:rFonts w:ascii="Roboto" w:eastAsia="Times New Roman" w:hAnsi="Roboto" w:cs="Times New Roman"/>
          <w:kern w:val="36"/>
          <w:sz w:val="32"/>
          <w:szCs w:val="32"/>
          <w:lang w:eastAsia="ru-RU"/>
        </w:rPr>
        <w:t>7. Управление Программой развития.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Важнейшие принципы управления в школе:</w:t>
      </w:r>
    </w:p>
    <w:p w:rsidR="001009AB" w:rsidRPr="001009AB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Персонализация ответственности работников школы за сферы своей деятельности.</w:t>
      </w:r>
    </w:p>
    <w:p w:rsidR="001009AB" w:rsidRPr="001009AB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Четкий режим работы образовательного учреждения.</w:t>
      </w:r>
    </w:p>
    <w:p w:rsidR="001009AB" w:rsidRPr="001009AB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нормативные документы, регламентирующие работу образовательных учреждений.</w:t>
      </w:r>
    </w:p>
    <w:p w:rsidR="001009AB" w:rsidRPr="001009AB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управления в школе в контексте личностно-ориентированного, системно-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образовании.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управлении школой играет </w:t>
      </w: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Управляющий совет </w:t>
      </w: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государственно-общественный орган управления, - в деятельности которого помимо работников школы, родителей, учащихся участвуют представители общественности.</w:t>
      </w:r>
    </w:p>
    <w:p w:rsidR="001009AB" w:rsidRPr="001009AB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22761F" w:rsidRDefault="001009AB" w:rsidP="001009AB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kern w:val="36"/>
          <w:sz w:val="32"/>
          <w:szCs w:val="32"/>
          <w:lang w:eastAsia="ru-RU"/>
        </w:rPr>
      </w:pPr>
      <w:r w:rsidRPr="0022761F">
        <w:rPr>
          <w:rFonts w:ascii="Roboto" w:eastAsia="Times New Roman" w:hAnsi="Roboto" w:cs="Times New Roman"/>
          <w:kern w:val="36"/>
          <w:sz w:val="32"/>
          <w:szCs w:val="32"/>
          <w:lang w:eastAsia="ru-RU"/>
        </w:rPr>
        <w:t>8. Мониторинг реализации Программы</w:t>
      </w:r>
    </w:p>
    <w:p w:rsidR="001009AB" w:rsidRPr="001009AB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для проведения мониторинга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Ответственные</w:t>
      </w:r>
      <w:proofErr w:type="gramEnd"/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проведение мониторинга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 образования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обучающихся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об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профессиональном самоопределении выпускников.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образовательным процессом.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достижения учеников (включая проявление творческих способностей).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учащегося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продвижения учащихся в изучении отдельных предметов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учета продвижения учащихся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изучении отдельных предметов (мониторинг на уровне учителя и методического объединений учителей).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учащихся творческой деятельностью, число занятий, проведенных с учащимися в текущем учебном году в системе внеклассной работы.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учителя-предметника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проектов, проводимые эксперименты.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Материально-техническая, ресурсная обеспеченность учебно-воспитательного процесса, внеклассной и внешкольной работы (библиотека, ТСО, оснащенность учебным оборудованием кабинетов химии, биологии, физики, информатики и спортивных залов).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АХЧ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школе новых технологий, учебно-лабораторного оборудования.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уровней интеллектуального развития, видов мотивации учащихся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уровня воспитанности учащихся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 повышенного уровня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Контрольный срез знаний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учебных периодов по классам и параллелям.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классного руководителя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выполнения учащимися диагностических контрольных работ разного уровня.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 диагностических контрольных работ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уровня.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Государственной (итоговой) аттестации выпускников 9-х и 11-х классов.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учащихся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уроков учениками (в том числе отсутствия по болезни и уважительным причинам).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посещаемости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затруднения в учебе/ группа риска.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отчёт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учащихся во внеурочной деятельности.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учащегося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уровня профессиональной компетентности учителя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педагогах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проектов, проводимые эксперименты.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Материально-техническая, ресурсная обеспеченность учебно-воспитательного процесса, внеклассной и внешкольной работы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АХЧ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школе новых технологий, учебно-лабораторного оборудования.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Текучесть кадров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справка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проведенных в истекшем учебном году (планируемых в текущем) методических семинаров в масштабе школы, города, области.</w:t>
      </w:r>
      <w:proofErr w:type="gramEnd"/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деятельности учителя по различным направлениям.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профессиональных конкурсах.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научных, периодических изданиях, подготовленные представителями школы.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статей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ставшие членами городских/областных экспертных комиссий.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которым присуждены всероссийские, областные, муниципальные премии, гранты, награды.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имеющие победителей олимпиад разного уровня по своему предмету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и укрепление здоровья участников образовательного процесса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база, способствующая сохранению и укреплению здоровья участников образовательного процесса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АХЧ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школе новых технологий, учебно-лабораторного оборудования.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Рациональность учебной нагрузки педагогов, уровень учебной нагрузки учащихся в неделю, возможные причины превышения допустимой нагрузки на учащихся и мероприятия по предотвращению этого.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учебно-воспитательной работы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уроков учениками (в том числе отсутствия по болезни и уважительным причинам).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посещаемости уроков учениками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 психологической службы (психологический портрет ученика).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Методики, анкеты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здоровья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карты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работники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исследовательских работ и совместных проектов по здоровье сбережению.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и поддержка одарённых учащихся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</w:t>
      </w:r>
      <w:proofErr w:type="gramStart"/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достижения учеников (включая проявление творческих способностей).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учащегося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продвижения учащихся в изучении отдельных предметов (мониторинг на уровне учителя и предметных кафедр).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учета продвижения учащихся в изучении отдельных предметов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учащихся творческой деятельностью, число занятий, проведенных с учащимися в текущем учебном году в системе внеклассной работы.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учителя-предметника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учащихся во внеурочной деятельности.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учащегося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участия школьников в олимпиадах, конференциях, конкурсах, турнирах различного уровня.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</w:t>
      </w:r>
    </w:p>
    <w:p w:rsidR="001009AB" w:rsidRPr="001009AB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1009AB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по УВР и ВР</w:t>
      </w:r>
    </w:p>
    <w:p w:rsidR="001009AB" w:rsidRPr="001009AB" w:rsidRDefault="001009AB" w:rsidP="0022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009AB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</w:t>
      </w:r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 МБОУ СОШ с. </w:t>
      </w:r>
      <w:proofErr w:type="spellStart"/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Булун</w:t>
      </w:r>
      <w:proofErr w:type="spellEnd"/>
      <w:r w:rsidR="002276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-Терек</w:t>
      </w:r>
    </w:p>
    <w:p w:rsidR="00AB5DF1" w:rsidRDefault="00AB5DF1" w:rsidP="0022761F">
      <w:pPr>
        <w:spacing w:line="240" w:lineRule="auto"/>
      </w:pPr>
      <w:bookmarkStart w:id="0" w:name="_GoBack"/>
      <w:bookmarkEnd w:id="0"/>
    </w:p>
    <w:sectPr w:rsidR="00AB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5D5"/>
    <w:multiLevelType w:val="multilevel"/>
    <w:tmpl w:val="7D3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20A61"/>
    <w:multiLevelType w:val="multilevel"/>
    <w:tmpl w:val="B98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579E2"/>
    <w:multiLevelType w:val="multilevel"/>
    <w:tmpl w:val="412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C2955"/>
    <w:multiLevelType w:val="multilevel"/>
    <w:tmpl w:val="BC88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B4472"/>
    <w:multiLevelType w:val="multilevel"/>
    <w:tmpl w:val="0A9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63839"/>
    <w:multiLevelType w:val="multilevel"/>
    <w:tmpl w:val="6868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17F92"/>
    <w:multiLevelType w:val="multilevel"/>
    <w:tmpl w:val="931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54527"/>
    <w:multiLevelType w:val="multilevel"/>
    <w:tmpl w:val="58D430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C26F5C"/>
    <w:multiLevelType w:val="multilevel"/>
    <w:tmpl w:val="B202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10296A"/>
    <w:multiLevelType w:val="multilevel"/>
    <w:tmpl w:val="F71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373BF0"/>
    <w:multiLevelType w:val="multilevel"/>
    <w:tmpl w:val="6B56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75568"/>
    <w:multiLevelType w:val="multilevel"/>
    <w:tmpl w:val="6644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553C4"/>
    <w:multiLevelType w:val="multilevel"/>
    <w:tmpl w:val="A4B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CB0EE1"/>
    <w:multiLevelType w:val="multilevel"/>
    <w:tmpl w:val="ED8A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C00572"/>
    <w:multiLevelType w:val="multilevel"/>
    <w:tmpl w:val="1C24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683402"/>
    <w:multiLevelType w:val="multilevel"/>
    <w:tmpl w:val="EBCC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4C4245"/>
    <w:multiLevelType w:val="multilevel"/>
    <w:tmpl w:val="229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5043BE"/>
    <w:multiLevelType w:val="multilevel"/>
    <w:tmpl w:val="219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610BA0"/>
    <w:multiLevelType w:val="multilevel"/>
    <w:tmpl w:val="633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4B283C"/>
    <w:multiLevelType w:val="multilevel"/>
    <w:tmpl w:val="919A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C71562"/>
    <w:multiLevelType w:val="multilevel"/>
    <w:tmpl w:val="0E6A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187C46"/>
    <w:multiLevelType w:val="multilevel"/>
    <w:tmpl w:val="D3E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2A797C"/>
    <w:multiLevelType w:val="multilevel"/>
    <w:tmpl w:val="DBB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B63F1A"/>
    <w:multiLevelType w:val="multilevel"/>
    <w:tmpl w:val="0068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14383D"/>
    <w:multiLevelType w:val="multilevel"/>
    <w:tmpl w:val="6DDE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37589B"/>
    <w:multiLevelType w:val="multilevel"/>
    <w:tmpl w:val="E6A0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781442"/>
    <w:multiLevelType w:val="multilevel"/>
    <w:tmpl w:val="B452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F96008"/>
    <w:multiLevelType w:val="multilevel"/>
    <w:tmpl w:val="C78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8640DE"/>
    <w:multiLevelType w:val="multilevel"/>
    <w:tmpl w:val="79F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4A369E"/>
    <w:multiLevelType w:val="multilevel"/>
    <w:tmpl w:val="138E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53175C"/>
    <w:multiLevelType w:val="multilevel"/>
    <w:tmpl w:val="D68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B80525"/>
    <w:multiLevelType w:val="multilevel"/>
    <w:tmpl w:val="FA6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400CC9"/>
    <w:multiLevelType w:val="multilevel"/>
    <w:tmpl w:val="3920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5434E5"/>
    <w:multiLevelType w:val="multilevel"/>
    <w:tmpl w:val="059A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8F7727"/>
    <w:multiLevelType w:val="multilevel"/>
    <w:tmpl w:val="EF427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966A96"/>
    <w:multiLevelType w:val="multilevel"/>
    <w:tmpl w:val="84E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DD6B7D"/>
    <w:multiLevelType w:val="multilevel"/>
    <w:tmpl w:val="F5E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9F3C39"/>
    <w:multiLevelType w:val="multilevel"/>
    <w:tmpl w:val="48EC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152565"/>
    <w:multiLevelType w:val="multilevel"/>
    <w:tmpl w:val="AF2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3C3AF0"/>
    <w:multiLevelType w:val="multilevel"/>
    <w:tmpl w:val="76F8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2B52E2"/>
    <w:multiLevelType w:val="multilevel"/>
    <w:tmpl w:val="EC6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033632"/>
    <w:multiLevelType w:val="multilevel"/>
    <w:tmpl w:val="D5A4A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9D313E"/>
    <w:multiLevelType w:val="multilevel"/>
    <w:tmpl w:val="B8B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91738A"/>
    <w:multiLevelType w:val="multilevel"/>
    <w:tmpl w:val="764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F16173"/>
    <w:multiLevelType w:val="multilevel"/>
    <w:tmpl w:val="6884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7F3327B"/>
    <w:multiLevelType w:val="multilevel"/>
    <w:tmpl w:val="934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595DE7"/>
    <w:multiLevelType w:val="multilevel"/>
    <w:tmpl w:val="477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9E2582D"/>
    <w:multiLevelType w:val="multilevel"/>
    <w:tmpl w:val="172A2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09264A3"/>
    <w:multiLevelType w:val="multilevel"/>
    <w:tmpl w:val="38601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9C4261"/>
    <w:multiLevelType w:val="multilevel"/>
    <w:tmpl w:val="9570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9A46099"/>
    <w:multiLevelType w:val="multilevel"/>
    <w:tmpl w:val="35A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4"/>
  </w:num>
  <w:num w:numId="3">
    <w:abstractNumId w:val="48"/>
  </w:num>
  <w:num w:numId="4">
    <w:abstractNumId w:val="47"/>
  </w:num>
  <w:num w:numId="5">
    <w:abstractNumId w:val="41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24"/>
  </w:num>
  <w:num w:numId="12">
    <w:abstractNumId w:val="19"/>
  </w:num>
  <w:num w:numId="13">
    <w:abstractNumId w:val="39"/>
  </w:num>
  <w:num w:numId="14">
    <w:abstractNumId w:val="42"/>
  </w:num>
  <w:num w:numId="15">
    <w:abstractNumId w:val="37"/>
  </w:num>
  <w:num w:numId="16">
    <w:abstractNumId w:val="21"/>
  </w:num>
  <w:num w:numId="17">
    <w:abstractNumId w:val="12"/>
  </w:num>
  <w:num w:numId="18">
    <w:abstractNumId w:val="40"/>
  </w:num>
  <w:num w:numId="19">
    <w:abstractNumId w:val="6"/>
  </w:num>
  <w:num w:numId="20">
    <w:abstractNumId w:val="36"/>
  </w:num>
  <w:num w:numId="21">
    <w:abstractNumId w:val="0"/>
  </w:num>
  <w:num w:numId="22">
    <w:abstractNumId w:val="16"/>
  </w:num>
  <w:num w:numId="23">
    <w:abstractNumId w:val="32"/>
  </w:num>
  <w:num w:numId="24">
    <w:abstractNumId w:val="22"/>
  </w:num>
  <w:num w:numId="25">
    <w:abstractNumId w:val="26"/>
  </w:num>
  <w:num w:numId="26">
    <w:abstractNumId w:val="44"/>
  </w:num>
  <w:num w:numId="27">
    <w:abstractNumId w:val="20"/>
  </w:num>
  <w:num w:numId="28">
    <w:abstractNumId w:val="3"/>
  </w:num>
  <w:num w:numId="29">
    <w:abstractNumId w:val="45"/>
  </w:num>
  <w:num w:numId="30">
    <w:abstractNumId w:val="38"/>
  </w:num>
  <w:num w:numId="31">
    <w:abstractNumId w:val="49"/>
  </w:num>
  <w:num w:numId="32">
    <w:abstractNumId w:val="31"/>
  </w:num>
  <w:num w:numId="33">
    <w:abstractNumId w:val="27"/>
  </w:num>
  <w:num w:numId="34">
    <w:abstractNumId w:val="50"/>
  </w:num>
  <w:num w:numId="35">
    <w:abstractNumId w:val="18"/>
  </w:num>
  <w:num w:numId="36">
    <w:abstractNumId w:val="15"/>
  </w:num>
  <w:num w:numId="37">
    <w:abstractNumId w:val="17"/>
  </w:num>
  <w:num w:numId="38">
    <w:abstractNumId w:val="30"/>
  </w:num>
  <w:num w:numId="39">
    <w:abstractNumId w:val="43"/>
  </w:num>
  <w:num w:numId="40">
    <w:abstractNumId w:val="1"/>
  </w:num>
  <w:num w:numId="41">
    <w:abstractNumId w:val="11"/>
  </w:num>
  <w:num w:numId="42">
    <w:abstractNumId w:val="35"/>
  </w:num>
  <w:num w:numId="43">
    <w:abstractNumId w:val="25"/>
  </w:num>
  <w:num w:numId="44">
    <w:abstractNumId w:val="29"/>
  </w:num>
  <w:num w:numId="45">
    <w:abstractNumId w:val="14"/>
  </w:num>
  <w:num w:numId="46">
    <w:abstractNumId w:val="5"/>
  </w:num>
  <w:num w:numId="47">
    <w:abstractNumId w:val="28"/>
  </w:num>
  <w:num w:numId="48">
    <w:abstractNumId w:val="4"/>
  </w:num>
  <w:num w:numId="49">
    <w:abstractNumId w:val="23"/>
  </w:num>
  <w:num w:numId="50">
    <w:abstractNumId w:val="13"/>
  </w:num>
  <w:num w:numId="5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66"/>
    <w:rsid w:val="001009AB"/>
    <w:rsid w:val="0022761F"/>
    <w:rsid w:val="00317066"/>
    <w:rsid w:val="006E6359"/>
    <w:rsid w:val="00A27099"/>
    <w:rsid w:val="00AB5DF1"/>
    <w:rsid w:val="00C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0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0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9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09AB"/>
  </w:style>
  <w:style w:type="paragraph" w:styleId="a3">
    <w:name w:val="Normal (Web)"/>
    <w:basedOn w:val="a"/>
    <w:uiPriority w:val="99"/>
    <w:semiHidden/>
    <w:unhideWhenUsed/>
    <w:rsid w:val="0010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9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09A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0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0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9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09AB"/>
  </w:style>
  <w:style w:type="paragraph" w:styleId="a3">
    <w:name w:val="Normal (Web)"/>
    <w:basedOn w:val="a"/>
    <w:uiPriority w:val="99"/>
    <w:semiHidden/>
    <w:unhideWhenUsed/>
    <w:rsid w:val="0010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9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09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5497</Words>
  <Characters>31336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36760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2020-05-13T13:03:00Z</dcterms:created>
  <dcterms:modified xsi:type="dcterms:W3CDTF">2011-10-13T17:29:00Z</dcterms:modified>
</cp:coreProperties>
</file>